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F0" w:rsidRDefault="00874932" w:rsidP="00874932">
      <w:pPr>
        <w:spacing w:line="360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</w:t>
      </w:r>
      <w:r w:rsidRPr="005974B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Программе </w:t>
      </w: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развития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Паспорт Программы развития на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г.г.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развития </w:t>
      </w:r>
      <w:r w:rsidRPr="00512D9A">
        <w:rPr>
          <w:rStyle w:val="FontStyle143"/>
          <w:sz w:val="28"/>
          <w:szCs w:val="28"/>
        </w:rPr>
        <w:t>МБДОУ «Детский сад №2 «Родничок» ст</w:t>
      </w:r>
      <w:proofErr w:type="gramStart"/>
      <w:r w:rsidRPr="00512D9A">
        <w:rPr>
          <w:rStyle w:val="FontStyle143"/>
          <w:sz w:val="28"/>
          <w:szCs w:val="28"/>
        </w:rPr>
        <w:t>.Н</w:t>
      </w:r>
      <w:proofErr w:type="gramEnd"/>
      <w:r w:rsidRPr="00512D9A">
        <w:rPr>
          <w:rStyle w:val="FontStyle143"/>
          <w:sz w:val="28"/>
          <w:szCs w:val="28"/>
        </w:rPr>
        <w:t>аурская Наурского муниципального района. (далее - ДОУ)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Основания для разработки программы, нормативные документы</w:t>
      </w:r>
    </w:p>
    <w:p w:rsidR="00C752F0" w:rsidRPr="00EE189C" w:rsidRDefault="00C752F0" w:rsidP="00C752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деятельности </w:t>
      </w:r>
      <w:r w:rsidRPr="00512D9A">
        <w:rPr>
          <w:rStyle w:val="FontStyle143"/>
          <w:sz w:val="28"/>
          <w:szCs w:val="28"/>
        </w:rPr>
        <w:t xml:space="preserve">МБДОУ «Детский сад №2 «Родничок» 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за период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</w:t>
      </w:r>
    </w:p>
    <w:p w:rsidR="00C752F0" w:rsidRPr="00EE189C" w:rsidRDefault="00C752F0" w:rsidP="00C752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 "Об образовании в Российской Федерации" 29.12.2012 N 273-ФЗ</w:t>
      </w:r>
    </w:p>
    <w:p w:rsidR="00C752F0" w:rsidRPr="00EE189C" w:rsidRDefault="00C752F0" w:rsidP="00C752F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Минобразования и науки РФ от 30.08.2013г. № 1014 « 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</w:t>
      </w:r>
    </w:p>
    <w:p w:rsidR="00C752F0" w:rsidRPr="00EE189C" w:rsidRDefault="00C752F0" w:rsidP="00C752F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Санитарно-эпидемиологические правила и нормативы </w:t>
      </w:r>
      <w:proofErr w:type="spellStart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организаций» (утв. постановлением Главного государственного санитарного врача РФ от 15 мая 2013 г. № 26);</w:t>
      </w:r>
      <w:proofErr w:type="gramEnd"/>
    </w:p>
    <w:p w:rsidR="00C752F0" w:rsidRPr="00EE189C" w:rsidRDefault="00C752F0" w:rsidP="00C752F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Изменения к </w:t>
      </w:r>
      <w:proofErr w:type="spellStart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, введенные в действие с 20 сентября 2015 года </w:t>
      </w:r>
      <w:hyperlink r:id="rId5" w:history="1">
        <w:r w:rsidRPr="00EE189C">
          <w:rPr>
            <w:rFonts w:ascii="Times New Roman" w:eastAsia="Times New Roman" w:hAnsi="Times New Roman" w:cs="Times New Roman"/>
            <w:sz w:val="28"/>
            <w:szCs w:val="28"/>
          </w:rPr>
          <w:t>постановлением главного государственного санитарного врача Российской Федерации от 27 августа 2015 года № 41</w:t>
        </w:r>
      </w:hyperlink>
    </w:p>
    <w:p w:rsidR="00C752F0" w:rsidRPr="00EE189C" w:rsidRDefault="00C752F0" w:rsidP="00C752F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Минобразования и науки РФ от 17.10.2013г. № 1155 «Об утверждении Федерального Государственного Образовательного Стандарта Дошкольного Образования» (ФГОС ДО)</w:t>
      </w:r>
    </w:p>
    <w:p w:rsidR="00C752F0" w:rsidRPr="00EE189C" w:rsidRDefault="00C752F0" w:rsidP="00C752F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 ДОУ</w:t>
      </w:r>
    </w:p>
    <w:p w:rsidR="00C752F0" w:rsidRDefault="00C752F0" w:rsidP="00C752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D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 образовательная программа </w:t>
      </w:r>
      <w:r w:rsidRPr="00512D9A">
        <w:rPr>
          <w:rStyle w:val="FontStyle143"/>
          <w:sz w:val="28"/>
          <w:szCs w:val="28"/>
        </w:rPr>
        <w:t xml:space="preserve">МБДОУ «Детский сад №2 «Родничок» </w:t>
      </w:r>
    </w:p>
    <w:p w:rsidR="00C752F0" w:rsidRPr="00512D9A" w:rsidRDefault="00C752F0" w:rsidP="00C752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D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Разработчики программы</w:t>
      </w:r>
    </w:p>
    <w:p w:rsidR="00C752F0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Style w:val="FontStyle143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12D9A">
        <w:rPr>
          <w:rStyle w:val="FontStyle143"/>
          <w:sz w:val="28"/>
          <w:szCs w:val="28"/>
        </w:rPr>
        <w:t>МБДОУ «Детский сад №2 «Родничок» ст</w:t>
      </w:r>
      <w:proofErr w:type="gramStart"/>
      <w:r w:rsidRPr="00512D9A">
        <w:rPr>
          <w:rStyle w:val="FontStyle143"/>
          <w:sz w:val="28"/>
          <w:szCs w:val="28"/>
        </w:rPr>
        <w:t>.Н</w:t>
      </w:r>
      <w:proofErr w:type="gramEnd"/>
      <w:r w:rsidRPr="00512D9A">
        <w:rPr>
          <w:rStyle w:val="FontStyle143"/>
          <w:sz w:val="28"/>
          <w:szCs w:val="28"/>
        </w:rPr>
        <w:t xml:space="preserve">аурская Наурского муниципального района. 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- Заведующий,  творческая группа педагогов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Назначение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C752F0" w:rsidRPr="00EE189C" w:rsidRDefault="00C752F0" w:rsidP="00C752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развития предназначена для определения перспективных направлений развития образовательного  учреждения на основе анализа  работы за предыдущий период.</w:t>
      </w:r>
    </w:p>
    <w:p w:rsidR="00C752F0" w:rsidRPr="00B35065" w:rsidRDefault="00C752F0" w:rsidP="00C752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В ней отражены тенденции изменений, охарактеризованы главные направления обновления содержания образования и организации образовательного процесса, управление дошкольным учреждением на основе инновационных процессов.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Цель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качества образования в ДОУ через создание в детском саду системы интегративного образования, реализующего право каждого ребенка на качественное и доступное образование, обеспечивающее равные стартовые возможности для полноценного физического и психического развития детей, как основы их успешного обучения в школе.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</w:t>
      </w:r>
    </w:p>
    <w:p w:rsidR="00C752F0" w:rsidRPr="00EE189C" w:rsidRDefault="00C752F0" w:rsidP="00C752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Совершенствование предметно-пространственной среды ДОУ в соответствии с ФГОС </w:t>
      </w:r>
      <w:proofErr w:type="gramStart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752F0" w:rsidRPr="00EE189C" w:rsidRDefault="00C752F0" w:rsidP="00C752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содержания и технологий образования дошкольников, в том числе информационно-коммуникационных.</w:t>
      </w:r>
    </w:p>
    <w:p w:rsidR="00C752F0" w:rsidRPr="00EE189C" w:rsidRDefault="00C752F0" w:rsidP="00C752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профессиональной компетентности педагогов.</w:t>
      </w:r>
    </w:p>
    <w:p w:rsidR="00C752F0" w:rsidRPr="00EE189C" w:rsidRDefault="00C752F0" w:rsidP="00C752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интеллектуального, личностного и физического развития ребёнка в разных видах деятельности.</w:t>
      </w:r>
    </w:p>
    <w:p w:rsidR="00C752F0" w:rsidRPr="00EE189C" w:rsidRDefault="00C752F0" w:rsidP="00C752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Внедрение проектов в образовательную деятельность в соответствии с возрастными возможностями и особенностями воспитанников.</w:t>
      </w:r>
    </w:p>
    <w:p w:rsidR="00C752F0" w:rsidRPr="00EE189C" w:rsidRDefault="00C752F0" w:rsidP="00C752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возможностей сетевого взаимодействия и интеграции в образовательном процессе.</w:t>
      </w:r>
    </w:p>
    <w:p w:rsidR="00C752F0" w:rsidRPr="00EE189C" w:rsidRDefault="00C752F0" w:rsidP="00C752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системы управления ДОУ на основе повышения компетентности родителей по вопросам взаимодействия с детским садом.</w:t>
      </w:r>
    </w:p>
    <w:p w:rsidR="00C752F0" w:rsidRPr="00EE189C" w:rsidRDefault="00C752F0" w:rsidP="00C752F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функции Программы</w:t>
      </w:r>
    </w:p>
    <w:p w:rsidR="00C752F0" w:rsidRPr="00EE189C" w:rsidRDefault="00C752F0" w:rsidP="00C752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-очерчивает стратегию развития детского сада;</w:t>
      </w:r>
    </w:p>
    <w:p w:rsidR="00C752F0" w:rsidRPr="00EE189C" w:rsidRDefault="00C752F0" w:rsidP="00C752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-выделяет приоритетные направления работы;</w:t>
      </w:r>
    </w:p>
    <w:p w:rsidR="00C752F0" w:rsidRPr="00C752F0" w:rsidRDefault="00C752F0" w:rsidP="00C752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-ориентирует всю деятельность на конечный результат.</w:t>
      </w:r>
    </w:p>
    <w:p w:rsidR="00C752F0" w:rsidRDefault="00C752F0" w:rsidP="00C752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52F0" w:rsidRPr="00EE189C" w:rsidRDefault="00C752F0" w:rsidP="00C752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Принципы образовательной деятельности ДОУ в рамках программы </w:t>
      </w:r>
    </w:p>
    <w:p w:rsidR="00C752F0" w:rsidRPr="00EE189C" w:rsidRDefault="00C752F0" w:rsidP="00C752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Развития  на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гг.</w:t>
      </w:r>
    </w:p>
    <w:p w:rsidR="00C752F0" w:rsidRPr="00EE189C" w:rsidRDefault="00C752F0" w:rsidP="00C752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2F0" w:rsidRPr="00EE189C" w:rsidRDefault="00C752F0" w:rsidP="00C752F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 системности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целостный подход, взаимодействие и </w:t>
      </w:r>
      <w:proofErr w:type="spellStart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взаимосоответствие</w:t>
      </w:r>
      <w:proofErr w:type="spellEnd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всех направлений и звеньев на достижение оптимального результата – развития личности ребенка.</w:t>
      </w:r>
    </w:p>
    <w:p w:rsidR="00C752F0" w:rsidRPr="00EE189C" w:rsidRDefault="00C752F0" w:rsidP="00C752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 развивающего образования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 опирается на «зону ближайшего развития» и предполагает использование новейших технологий и методик.</w:t>
      </w:r>
    </w:p>
    <w:p w:rsidR="00C752F0" w:rsidRPr="00EE189C" w:rsidRDefault="00C752F0" w:rsidP="00C752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 индивидуализации и дифференциации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предполагает учет субъективного опыта, индивидуальных предпочтений, склонностей, интересов и способностей детей и взрослых.</w:t>
      </w:r>
    </w:p>
    <w:p w:rsidR="00C752F0" w:rsidRPr="00EE189C" w:rsidRDefault="00C752F0" w:rsidP="00C752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Принцип – </w:t>
      </w:r>
      <w:proofErr w:type="spellStart"/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гуманизации</w:t>
      </w:r>
      <w:proofErr w:type="spellEnd"/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 – это утверждение непреходящей ценности человека, его становление и развитие.</w:t>
      </w:r>
    </w:p>
    <w:p w:rsidR="00C752F0" w:rsidRPr="00EE189C" w:rsidRDefault="00C752F0" w:rsidP="00C752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Принцип    увлекательности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 – является одним из важнейших. Весь образовательный материал интересен детям, доступен и подается в игровой форме.</w:t>
      </w:r>
    </w:p>
    <w:p w:rsidR="00C752F0" w:rsidRPr="00EE189C" w:rsidRDefault="00C752F0" w:rsidP="00C752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 вариативности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предполагает разнообразие содержания, форм и методов с учетом целей развития и педагогической поддержки каждого ребенка.</w:t>
      </w:r>
    </w:p>
    <w:p w:rsidR="00C752F0" w:rsidRPr="00EE189C" w:rsidRDefault="00C752F0" w:rsidP="00C752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 активности</w:t>
      </w:r>
      <w:r w:rsidRPr="00EE189C">
        <w:rPr>
          <w:rFonts w:ascii="Times New Roman" w:eastAsia="Times New Roman" w:hAnsi="Times New Roman" w:cs="Times New Roman"/>
          <w:color w:val="000000"/>
          <w:sz w:val="28"/>
          <w:szCs w:val="28"/>
        </w:rPr>
        <w:t> – предполагает освоение ребенком программы через собственную деятельность под руководством взрослого.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Сроки выполнения и этапы реализации программы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будет реализована в 2018-2022 годы в три этапа.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1-ый этап – подготовительный (2018-2019уч</w:t>
      </w:r>
      <w:proofErr w:type="gramStart"/>
      <w:r w:rsidRPr="008749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.г</w:t>
      </w:r>
      <w:proofErr w:type="gramEnd"/>
      <w:r w:rsidRPr="008749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)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разработка документации для успешной реализации мероприятий в соответствии с Программой развития;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создание условий (кадровых, материально-технических и т. д.) для успешной реализации мероприятий в соответствии с Программой развития;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начало реализации мероприятий, направленных на создание интегрированной модели развивающего образовательного пространства.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2-ой этап – практический (2019-2021уч</w:t>
      </w:r>
      <w:proofErr w:type="gramStart"/>
      <w:r w:rsidRPr="008749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.г</w:t>
      </w:r>
      <w:proofErr w:type="gramEnd"/>
      <w:r w:rsidRPr="008749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)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апробирование модели, обновление содержания организационных форм, педагогических технологий;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постепенная реализация мероприятий в соответствии с Программой развития;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коррекция мероприятий.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3-ий этап – итоговый (2021-2022уч.г.)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реализация мероприятий, направленных на практическое внедрение и распространение полученных результатов;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 достижения цели и решения задач, обозначенных в Программе развития.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Ожидаемые конечные результаты, важнейшие целевые показатели программы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Дальнейшее развитие </w:t>
      </w:r>
      <w:r w:rsidRPr="00874932">
        <w:rPr>
          <w:rStyle w:val="FontStyle143"/>
          <w:sz w:val="28"/>
          <w:szCs w:val="28"/>
        </w:rPr>
        <w:t xml:space="preserve">МБДОУ «Детский сад №2 «Родничок» </w:t>
      </w: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укрепление кадрового потенциала ДОУ;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укрепление материально-технической базы.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 совершенствование развивающей предметно-пространственной среды в группах;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 повышение компетентности педагогов в области применения информационных технологий в образовательном процессе.</w:t>
      </w:r>
    </w:p>
    <w:p w:rsidR="00874932" w:rsidRPr="00874932" w:rsidRDefault="00874932" w:rsidP="0087493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932">
        <w:rPr>
          <w:rFonts w:ascii="Times New Roman" w:eastAsia="Times New Roman" w:hAnsi="Times New Roman" w:cs="Times New Roman"/>
          <w:color w:val="000000"/>
          <w:sz w:val="28"/>
          <w:szCs w:val="28"/>
        </w:rPr>
        <w:t>-тесное взаимодействие с родителями, участниками образовательного процесса в ДОУ.</w:t>
      </w:r>
    </w:p>
    <w:p w:rsidR="00874932" w:rsidRPr="00874932" w:rsidRDefault="00874932" w:rsidP="00874932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55B9F" w:rsidRDefault="00955B9F"/>
    <w:sectPr w:rsidR="0095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9EF3C2"/>
    <w:lvl w:ilvl="0">
      <w:numFmt w:val="bullet"/>
      <w:lvlText w:val="*"/>
      <w:lvlJc w:val="left"/>
    </w:lvl>
  </w:abstractNum>
  <w:abstractNum w:abstractNumId="1">
    <w:nsid w:val="2AE843D5"/>
    <w:multiLevelType w:val="multilevel"/>
    <w:tmpl w:val="2C18E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21B2D"/>
    <w:multiLevelType w:val="multilevel"/>
    <w:tmpl w:val="918AD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E634F9"/>
    <w:multiLevelType w:val="multilevel"/>
    <w:tmpl w:val="C7A0D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7B43AC"/>
    <w:multiLevelType w:val="multilevel"/>
    <w:tmpl w:val="CB40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9A0E82"/>
    <w:multiLevelType w:val="multilevel"/>
    <w:tmpl w:val="88F0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52F0"/>
    <w:rsid w:val="0057339D"/>
    <w:rsid w:val="00874932"/>
    <w:rsid w:val="00955B9F"/>
    <w:rsid w:val="00C7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2F0"/>
    <w:pPr>
      <w:ind w:left="720"/>
      <w:contextualSpacing/>
    </w:pPr>
    <w:rPr>
      <w:rFonts w:eastAsiaTheme="minorHAnsi"/>
      <w:lang w:eastAsia="en-US"/>
    </w:rPr>
  </w:style>
  <w:style w:type="character" w:customStyle="1" w:styleId="FontStyle143">
    <w:name w:val="Font Style143"/>
    <w:basedOn w:val="a0"/>
    <w:uiPriority w:val="99"/>
    <w:rsid w:val="00C752F0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C752F0"/>
    <w:pPr>
      <w:widowControl w:val="0"/>
      <w:autoSpaceDE w:val="0"/>
      <w:autoSpaceDN w:val="0"/>
      <w:adjustRightInd w:val="0"/>
      <w:spacing w:after="0" w:line="283" w:lineRule="exact"/>
      <w:ind w:hanging="35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14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75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docs.cntd.ru%2Fdocument%2F4203002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LIPA</dc:creator>
  <cp:keywords/>
  <dc:description/>
  <cp:lastModifiedBy>LIPA</cp:lastModifiedBy>
  <cp:revision>2</cp:revision>
  <dcterms:created xsi:type="dcterms:W3CDTF">2021-12-15T16:39:00Z</dcterms:created>
  <dcterms:modified xsi:type="dcterms:W3CDTF">2021-12-15T16:46:00Z</dcterms:modified>
</cp:coreProperties>
</file>